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B" w:rsidRDefault="0038619B" w:rsidP="0038619B">
      <w:pPr>
        <w:spacing w:after="127" w:line="240" w:lineRule="auto"/>
        <w:ind w:right="4652"/>
        <w:outlineLvl w:val="1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Репродуктивны органы</w:t>
      </w:r>
    </w:p>
    <w:p w:rsidR="0038619B" w:rsidRDefault="0038619B" w:rsidP="0038619B">
      <w:pPr>
        <w:rPr>
          <w:rFonts w:ascii="Times New Roman" w:hAnsi="Times New Roman" w:cs="Times New Roman"/>
          <w:color w:val="8B4513"/>
          <w:sz w:val="24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 органы воспроизведения, органы растений, выполняющие функции размножения. У многих низших и всех высших растений в циклах развития осуществляется смена ядерных фаз, приводящая к чередованию </w:t>
      </w:r>
      <w:r w:rsidRPr="009C1346">
        <w:rPr>
          <w:rFonts w:ascii="Times New Roman" w:eastAsia="Times New Roman" w:hAnsi="Times New Roman" w:cs="Times New Roman"/>
          <w:sz w:val="24"/>
          <w:szCs w:val="24"/>
        </w:rPr>
        <w:t>бесполого (</w:t>
      </w:r>
      <w:hyperlink r:id="rId4" w:history="1">
        <w:r w:rsidRPr="009C134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Спорофит</w:t>
        </w:r>
      </w:hyperlink>
      <w:r w:rsidRPr="009C1346">
        <w:rPr>
          <w:rFonts w:ascii="Times New Roman" w:eastAsia="Times New Roman" w:hAnsi="Times New Roman" w:cs="Times New Roman"/>
          <w:sz w:val="24"/>
          <w:szCs w:val="24"/>
        </w:rPr>
        <w:t>) и полового (</w:t>
      </w:r>
      <w:hyperlink r:id="rId5" w:history="1">
        <w:r w:rsidRPr="009C134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Гаметофит</w:t>
        </w:r>
      </w:hyperlink>
      <w:r w:rsidRPr="009C134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поколений. У таких растений  репродуктивные органы представлены как органами бесполого (спорового) размножения — спорангиями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органами полового воспроизведения — гаметангиями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половыми, или генеративными органами . У растений к репродуктивным органам относят и органы вегетативного размножения.</w:t>
      </w:r>
      <w:r>
        <w:rPr>
          <w:rFonts w:ascii="Times New Roman" w:hAnsi="Times New Roman" w:cs="Times New Roman"/>
          <w:color w:val="8B4513"/>
          <w:sz w:val="24"/>
          <w:szCs w:val="24"/>
        </w:rPr>
        <w:t xml:space="preserve"> </w:t>
      </w:r>
    </w:p>
    <w:p w:rsidR="0038619B" w:rsidRDefault="0038619B" w:rsidP="0038619B">
      <w:pPr>
        <w:rPr>
          <w:rFonts w:ascii="Times New Roman" w:hAnsi="Times New Roman" w:cs="Times New Roman"/>
          <w:color w:val="8B4513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Размножение </w:t>
      </w:r>
      <w:r>
        <w:rPr>
          <w:rFonts w:ascii="Times New Roman" w:hAnsi="Times New Roman" w:cs="Times New Roman"/>
          <w:sz w:val="24"/>
          <w:szCs w:val="24"/>
        </w:rPr>
        <w:t>- присущее всем организмам свойство воспроизведения себе подобных, обеспечивающее непрерывность и преемственность жизни. Результатом размножения является длительное существование видов во времени и пространстве. Потеря способности к размножению ведет к вымиранию вида.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размножения крайне разнообразны. Обычно выделяют 3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способа: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Вегетативное </w:t>
      </w:r>
      <w:r>
        <w:rPr>
          <w:rFonts w:ascii="Times New Roman" w:hAnsi="Times New Roman" w:cs="Times New Roman"/>
          <w:sz w:val="24"/>
          <w:szCs w:val="24"/>
        </w:rPr>
        <w:t xml:space="preserve">размножение - особь развивается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многоклеточной</w:t>
      </w:r>
      <w:proofErr w:type="gramEnd"/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Бесполое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особь развивается из одной клетки.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Половое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осуществляется с помощью половых гамет. В результате образуются организмы, отличающиеся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онтогенеза размножение может быть однократным или многократным. Для большинства организмов характерен не один, а несколько способов размножения, которые происходят в определенные этапы онтогенеза.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ВЕГЕТАТИВНОЕ РАЗМНОЖЕНИЕ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Вегетативное размножение - это увеличение числа особей данного вида посредством отделения жизнеспособных частей вегетативного тела растения. Каждая отдельная часть живет определенное время самостоятельно, а потом образует новые органы, нередко недостающие. То есть в основе вегетативного размножения лежит явление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регенерации </w:t>
      </w:r>
      <w:r>
        <w:rPr>
          <w:rFonts w:ascii="Times New Roman" w:hAnsi="Times New Roman" w:cs="Times New Roman"/>
          <w:sz w:val="24"/>
          <w:szCs w:val="24"/>
        </w:rPr>
        <w:t>– восстановления целого из части. Совокупность особей, возникших из одной родительской,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клоном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значение вегетативного размножения заключается в том, что оно практически не зависит от климатических условий, которые в некоторые годы полностью исключают образование спор и семян. Кроме того, при вегетативном размножении у потомков сохраняются признаки родителей, что важно для сохранения чистых линий в селекции, садоводстве. Однако при размножении растений только вегетативным путем происходит снижение генетического разнообразия потомства, что в конечном итоге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привести к вымиранию вида.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Вегетативное размножение условно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естественное и искусственное.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Естественное размножение </w:t>
      </w:r>
      <w:r>
        <w:rPr>
          <w:rFonts w:ascii="Times New Roman" w:hAnsi="Times New Roman" w:cs="Times New Roman"/>
          <w:sz w:val="24"/>
          <w:szCs w:val="24"/>
        </w:rPr>
        <w:t>происходит в природе без вмешательства человека. Выделяют следующие типы естественного вегетативного размножения: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Размножение путем отделения неспециализированной части организма - характерно для водорослей, лишайников, цветковых растений (ряска, элодея). Отделившиеся участки в результате регенерации развиваются в самостоятельные растения__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“Выводковые почки” являются специализированными органами вегетативного размножения. Формирование “выводковых почек” характерно для водорослей, мхов, папоротников, цветковых растений. Например, у папоротника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асплениума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растеньица образуются на жилках вайи. На листьях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бриофиллюма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краю зубчиков образуются придаточные почки, которые, опадая на землю, укореняются и дают начало новым растениям.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Размножение с помощью надземных ползучих побегов - усов, столонов, плетей - характерно для костяники, земляники, некоторых видов лапчаток.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Корневищами размножаются многие травянистые растения.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Луковицы и клубнелуковицы образуются у таких растений, как лук, чеснок, гладиолус, тюльпан, лилии.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Клубни характерны для таких растений, как картофель, топинамбур.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Корневые отпрыски развиваются при нанесении ран на корнях. Корневая поросль хорошо образуется у малины, сирени, осины, розы, осота.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Искусственное вегетативное размножение </w:t>
      </w:r>
      <w:r>
        <w:rPr>
          <w:rFonts w:ascii="Times New Roman" w:hAnsi="Times New Roman" w:cs="Times New Roman"/>
          <w:sz w:val="24"/>
          <w:szCs w:val="24"/>
        </w:rPr>
        <w:t>обычно в природе не происходит и связано с хирургическим отделением от растений частей для размножения. Его используют в тех случаях, если растение дает мало семян или вообще их не образует, и если при семенном размножении не сохраняются свойства сорта (например, у гибридов). Выделяют следующие типы искусственного вегетативного размножения: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Деление кустов - применяют для размножения многолетников (маргариток, флоксов, ревеня, щавеля, смородины, крыжовника).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Куст выкапывают из земли, расчленяют на особи с корнями и рассаживают.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Размножение с помощью черенков. Черенки - отрезки какого-либо вегетативного органа, служащие для размножения. Черенки побега с 1-3 листьями, в пазухах которых развиваются пазушные почки, называются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стеблевыми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В естественных условиях такими черенками могут размножаться ивы, тополя, а в культуре - герань, смородина. Размножение при помощи листовых черенков происходит реже, но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встречается у таких растений, как бегония,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узумбарская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фиалка). Корневыми черенками можно размножить иван-чай, малину.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помощью отводок размножают такие растения, как крыжовник, виноград, смородину. Отводки получают, пригибая нижние ветки и засыпая землей их так, чтобы верхушка побега оставалась на поверхности почвы.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Прививки (трансплантация) - это пересадка одного растения на другое с последующим срастанием. Прививаемый компонент называется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привоем</w:t>
      </w:r>
      <w:r>
        <w:rPr>
          <w:rFonts w:ascii="Times New Roman" w:hAnsi="Times New Roman" w:cs="Times New Roman"/>
          <w:sz w:val="24"/>
          <w:szCs w:val="24"/>
        </w:rPr>
        <w:t xml:space="preserve">, а растение с корневой системой - </w:t>
      </w:r>
      <w:r>
        <w:rPr>
          <w:rFonts w:ascii="Times New Roman" w:hAnsi="Times New Roman" w:cs="Times New Roman"/>
          <w:i/>
          <w:iCs/>
          <w:sz w:val="24"/>
          <w:szCs w:val="24"/>
        </w:rPr>
        <w:t>подвоем</w:t>
      </w:r>
      <w:r>
        <w:rPr>
          <w:rFonts w:ascii="Times New Roman" w:hAnsi="Times New Roman" w:cs="Times New Roman"/>
          <w:sz w:val="24"/>
          <w:szCs w:val="24"/>
        </w:rPr>
        <w:t>. У привитых растений привой не образует корней и питается за счет подвоя, подвой же получает от привоя органические вещества, синтезированные в его листьях. Прививки широко применяются в садоводстве как один из методов получения новых сортов или направленного изменения уже существующих.</w:t>
      </w:r>
    </w:p>
    <w:p w:rsidR="0038619B" w:rsidRDefault="0038619B" w:rsidP="0038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трансплантация используется для размножения плодовых деревьев, которые с трудом образуют придаточные корни, а при семенном размножении полезные признаки могут быть утеряны. Существуют разные способы прививок. Наиболее распространенными является прививка черенком (копулировка) или почкой с кусочком 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окулировка). Для растений, произрастающих рядом, используют метод сближения.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применяется для решения практических задач в растениеводстве, генетике, селекции растений.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пробирке) - это массовое размножение растений в культуре тканей и клеток,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потомки идентичны исходному экземпляру. В основе этого метода лежит уникальная способность растительных клеток под влиянием определенных воздействий давать начало целому организму.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достоинствам этого метода относят: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получение за короткий срок большого количества материала (коэффициент скорости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- 105-107 растения в год, т.е. из 1 растения розы можно получить в год свыше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растений);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ускорение селекционного процесса (получение новых сортов за 2-3 года, а не за 10-12 лет);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освобождение посадочного материала от патогенных микроорганизмов;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экономия площади теплиц;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размножение экзотических декоративных, лекарственных (женьшень), редких и исчезающих видов растений.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требует создания специальной лаборатории со сложным оборудованием и обеспечения стерильности и постоянства условий среды (освещенности, температуры, влажности).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БЕСПОЛОЕ РАЗМНОЖЕНИЕ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Бесполое размножение осуществляется с помощью спор.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Спорами </w:t>
      </w:r>
      <w:r>
        <w:rPr>
          <w:rFonts w:ascii="Times New Roman" w:hAnsi="Times New Roman" w:cs="Times New Roman"/>
          <w:sz w:val="24"/>
          <w:szCs w:val="24"/>
        </w:rPr>
        <w:t>размножается большинство низших растений (водорослей), а также высшие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споровые растения (мхи, плауны, хвощи, папоротники).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– это специализированные клетки, возникающие путем митоза (у многих водорослей) или мейоза (у высших растений). Споры формируются внутри </w:t>
      </w:r>
      <w:r>
        <w:rPr>
          <w:rFonts w:ascii="Times New Roman" w:hAnsi="Times New Roman" w:cs="Times New Roman"/>
          <w:i/>
          <w:iCs/>
          <w:sz w:val="24"/>
          <w:szCs w:val="24"/>
        </w:rPr>
        <w:t>спорангия</w:t>
      </w:r>
      <w:r>
        <w:rPr>
          <w:rFonts w:ascii="Times New Roman" w:hAnsi="Times New Roman" w:cs="Times New Roman"/>
          <w:sz w:val="24"/>
          <w:szCs w:val="24"/>
        </w:rPr>
        <w:t>. У водорослей спорангии одноклеточные. Содержимое этой клетки делится и формирует споры, которые выходят наружу при разрыве стенок спорангия. Споры низших растений, как правило, имеют жгутики, с помощью которых они передвигаются в воде. Их называют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зооспорами</w:t>
      </w:r>
      <w:r>
        <w:rPr>
          <w:rFonts w:ascii="Times New Roman" w:hAnsi="Times New Roman" w:cs="Times New Roman"/>
          <w:sz w:val="24"/>
          <w:szCs w:val="24"/>
        </w:rPr>
        <w:t xml:space="preserve">. У высших растений спорангий многоклеточный и имеет 1-2-слойную стенку. Внутри спорангия находится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спорогенная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ткань, при редукционном делении клеток которой образуются гаплоидные споры. Споры высших растений не имеют жгутиков и разносятся ветром. Они защищены от высыхания плотной оболочкой.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ПОЛОВОЕ РАЗМНОЖЕНИЕ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Половое размножение - это такой тип, при котором новые особи образуются в результате полового процесса. Половой процесс заключается в слиянии двух половых клеток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гамет </w:t>
      </w:r>
      <w:r>
        <w:rPr>
          <w:rFonts w:ascii="Times New Roman" w:hAnsi="Times New Roman" w:cs="Times New Roman"/>
          <w:sz w:val="24"/>
          <w:szCs w:val="24"/>
        </w:rPr>
        <w:t xml:space="preserve">- и образовании </w:t>
      </w:r>
      <w:r>
        <w:rPr>
          <w:rFonts w:ascii="Times New Roman" w:hAnsi="Times New Roman" w:cs="Times New Roman"/>
          <w:i/>
          <w:iCs/>
          <w:sz w:val="24"/>
          <w:szCs w:val="24"/>
        </w:rPr>
        <w:t>зиготы</w:t>
      </w:r>
      <w:r>
        <w:rPr>
          <w:rFonts w:ascii="Times New Roman" w:hAnsi="Times New Roman" w:cs="Times New Roman"/>
          <w:sz w:val="24"/>
          <w:szCs w:val="24"/>
        </w:rPr>
        <w:t xml:space="preserve">. Слияние гамет называется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оплодотворением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 заключается в том, что в результате слияния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 гамет 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зигота, содержащая наследственный материал обоих родителей, следовательно, образуется потомство, более разнообразное в генетическом отношении. У примитивных водорослей женская и мужская гаметы практически не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различаются по строению и имеют жгутики. У многих низших и у всех высших растений женская гамета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яйцеклетка </w:t>
      </w:r>
      <w:r>
        <w:rPr>
          <w:rFonts w:ascii="Times New Roman" w:hAnsi="Times New Roman" w:cs="Times New Roman"/>
          <w:sz w:val="24"/>
          <w:szCs w:val="24"/>
        </w:rPr>
        <w:t xml:space="preserve">- неподвижна, имеет большие размеры, а мужская гамета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сперматозоид </w:t>
      </w:r>
      <w:r>
        <w:rPr>
          <w:rFonts w:ascii="Times New Roman" w:hAnsi="Times New Roman" w:cs="Times New Roman"/>
          <w:sz w:val="24"/>
          <w:szCs w:val="24"/>
        </w:rPr>
        <w:t>– подвижная, мелкая, со жгутиками.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Гаметы обычно образуются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гаметангиях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Антеридии </w:t>
      </w:r>
      <w:r>
        <w:rPr>
          <w:rFonts w:ascii="Times New Roman" w:hAnsi="Times New Roman" w:cs="Times New Roman"/>
          <w:sz w:val="24"/>
          <w:szCs w:val="24"/>
        </w:rPr>
        <w:t xml:space="preserve">(мужские гаметангии) представляют собой замкнутое тело, окруженное оболочкой, внутри которого находится многоклеточная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ткань, дающая начало сперматозоидам.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Архегонии </w:t>
      </w:r>
      <w:r>
        <w:rPr>
          <w:rFonts w:ascii="Times New Roman" w:hAnsi="Times New Roman" w:cs="Times New Roman"/>
          <w:sz w:val="24"/>
          <w:szCs w:val="24"/>
        </w:rPr>
        <w:t xml:space="preserve">(женские гаметангии) часто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колбовидную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 и состоят из брюшка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яйцеклеткой </w:t>
      </w:r>
      <w:r>
        <w:rPr>
          <w:rFonts w:ascii="Times New Roman" w:hAnsi="Times New Roman" w:cs="Times New Roman"/>
          <w:sz w:val="24"/>
          <w:szCs w:val="24"/>
        </w:rPr>
        <w:t xml:space="preserve">внутри и шейки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канальцевыми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клетками. Для оплодотворения многим растениям необходима вода, так как сперматозоиды передвигаются по ней к яйцеклетке.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процессе эволюции от водорослей к цветковым растениям антеридии и архегонии постепенно подвергались редукции и полному исчезновению.</w:t>
      </w:r>
    </w:p>
    <w:p w:rsidR="0038619B" w:rsidRDefault="0038619B" w:rsidP="0038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9ED" w:rsidRDefault="008E19ED"/>
    <w:sectPr w:rsidR="008E19ED" w:rsidSect="008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9B"/>
    <w:rsid w:val="0038619B"/>
    <w:rsid w:val="00620C1C"/>
    <w:rsid w:val="008E19ED"/>
    <w:rsid w:val="009C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bse/77465/%D0%93%D0%B0%D0%BC%D0%B5%D1%82%D0%BE%D1%84%D0%B8%D1%82" TargetMode="External"/><Relationship Id="rId4" Type="http://schemas.openxmlformats.org/officeDocument/2006/relationships/hyperlink" Target="http://dic.academic.ru/dic.nsf/bse/135199/%D0%A1%D0%BF%D0%BE%D1%80%D0%BE%D1%84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8147</Characters>
  <Application>Microsoft Office Word</Application>
  <DocSecurity>0</DocSecurity>
  <Lines>67</Lines>
  <Paragraphs>19</Paragraphs>
  <ScaleCrop>false</ScaleCrop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2012-12-13T06:44:00Z</dcterms:created>
  <dcterms:modified xsi:type="dcterms:W3CDTF">2012-12-13T06:52:00Z</dcterms:modified>
</cp:coreProperties>
</file>